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The recent Public Consultation run by MDDC to discuss Area B of the ill-conceived Tiverton EUE demonstrated, yet again, the</w:t>
      </w:r>
      <w:r w:rsidR="00FC4604">
        <w:rPr>
          <w:rFonts w:ascii="Times New Roman" w:hAnsi="Times New Roman" w:cs="Times New Roman"/>
          <w:sz w:val="28"/>
          <w:szCs w:val="28"/>
        </w:rPr>
        <w:t xml:space="preserve"> lack of care and common sense </w:t>
      </w:r>
      <w:bookmarkStart w:id="0" w:name="_GoBack"/>
      <w:bookmarkEnd w:id="0"/>
      <w:r w:rsidRPr="00D65004">
        <w:rPr>
          <w:rFonts w:ascii="Times New Roman" w:hAnsi="Times New Roman" w:cs="Times New Roman"/>
          <w:sz w:val="28"/>
          <w:szCs w:val="28"/>
        </w:rPr>
        <w:t>of the developers and Planners.</w:t>
      </w:r>
    </w:p>
    <w:p w:rsidR="00A25D8F" w:rsidRPr="002540A1" w:rsidRDefault="00A25D8F" w:rsidP="00A25D8F">
      <w:pPr>
        <w:rPr>
          <w:rFonts w:ascii="Times New Roman" w:hAnsi="Times New Roman" w:cs="Times New Roman"/>
          <w:sz w:val="28"/>
          <w:szCs w:val="28"/>
        </w:rPr>
      </w:pPr>
      <w:r w:rsidRPr="002540A1">
        <w:rPr>
          <w:rFonts w:ascii="Times New Roman" w:hAnsi="Times New Roman" w:cs="Times New Roman"/>
          <w:sz w:val="28"/>
          <w:szCs w:val="28"/>
        </w:rPr>
        <w:t xml:space="preserve">During the March </w:t>
      </w:r>
      <w:r>
        <w:rPr>
          <w:rFonts w:ascii="Times New Roman" w:hAnsi="Times New Roman" w:cs="Times New Roman"/>
          <w:sz w:val="28"/>
          <w:szCs w:val="28"/>
        </w:rPr>
        <w:t xml:space="preserve">2017 </w:t>
      </w:r>
      <w:r w:rsidRPr="002540A1">
        <w:rPr>
          <w:rFonts w:ascii="Times New Roman" w:hAnsi="Times New Roman" w:cs="Times New Roman"/>
          <w:sz w:val="28"/>
          <w:szCs w:val="28"/>
        </w:rPr>
        <w:t xml:space="preserve">Planning Committee meeting the Head of MDDC Planning told us that they can justify ignoring the expensive, three years old Masterplan as </w:t>
      </w:r>
      <w:r>
        <w:rPr>
          <w:rFonts w:ascii="Times New Roman" w:hAnsi="Times New Roman" w:cs="Times New Roman"/>
          <w:sz w:val="28"/>
          <w:szCs w:val="28"/>
        </w:rPr>
        <w:t>a</w:t>
      </w:r>
      <w:r w:rsidRPr="002540A1">
        <w:rPr>
          <w:rFonts w:ascii="Times New Roman" w:hAnsi="Times New Roman" w:cs="Times New Roman"/>
          <w:sz w:val="28"/>
          <w:szCs w:val="28"/>
        </w:rPr>
        <w:t xml:space="preserve"> need to respond to changing circumstances and avoid the risk of ad hoc planning applications coming forward.  So why did they bother? Circumstances always change rapidly in politics especially where money is concerned and we had not noticed any slowdown in applications being submitted for the construction of large numbers of houses in and around Tiverton.</w:t>
      </w:r>
    </w:p>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The article in the Tiverton Gazette of June 20</w:t>
      </w:r>
      <w:r w:rsidRPr="00D65004">
        <w:rPr>
          <w:rFonts w:ascii="Times New Roman" w:hAnsi="Times New Roman" w:cs="Times New Roman"/>
          <w:sz w:val="28"/>
          <w:szCs w:val="28"/>
          <w:vertAlign w:val="superscript"/>
        </w:rPr>
        <w:t>th</w:t>
      </w:r>
      <w:r w:rsidRPr="00D65004">
        <w:rPr>
          <w:rFonts w:ascii="Times New Roman" w:hAnsi="Times New Roman" w:cs="Times New Roman"/>
          <w:sz w:val="28"/>
          <w:szCs w:val="28"/>
        </w:rPr>
        <w:t xml:space="preserve"> headed  ‘Million pound junction is given the go ahead’ states that the new full junction planned to join the A361 ‘will not be needed until 1000 homes are occupied on the nearby development site’.</w:t>
      </w:r>
    </w:p>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 xml:space="preserve">We are fully aware that the MDDC Planning Department and the Planning Committee, despite vigorous opposition from residents, agreed via Item 11 of the March </w:t>
      </w:r>
      <w:r>
        <w:rPr>
          <w:rFonts w:ascii="Times New Roman" w:hAnsi="Times New Roman" w:cs="Times New Roman"/>
          <w:sz w:val="28"/>
          <w:szCs w:val="28"/>
        </w:rPr>
        <w:t xml:space="preserve">2017 </w:t>
      </w:r>
      <w:r w:rsidRPr="00D65004">
        <w:rPr>
          <w:rFonts w:ascii="Times New Roman" w:hAnsi="Times New Roman" w:cs="Times New Roman"/>
          <w:sz w:val="28"/>
          <w:szCs w:val="28"/>
        </w:rPr>
        <w:t xml:space="preserve">Planning Committee meeting that the ‘first phase of the junction (left in left out slip roads) is considered suitable to serve Area A (of the EUE) development: up to 1030 dwellings together with 22,000 </w:t>
      </w:r>
      <w:proofErr w:type="spellStart"/>
      <w:r w:rsidRPr="00D65004">
        <w:rPr>
          <w:rFonts w:ascii="Times New Roman" w:hAnsi="Times New Roman" w:cs="Times New Roman"/>
          <w:sz w:val="28"/>
          <w:szCs w:val="28"/>
        </w:rPr>
        <w:t>sq</w:t>
      </w:r>
      <w:proofErr w:type="spellEnd"/>
      <w:r w:rsidRPr="00D65004">
        <w:rPr>
          <w:rFonts w:ascii="Times New Roman" w:hAnsi="Times New Roman" w:cs="Times New Roman"/>
          <w:sz w:val="28"/>
          <w:szCs w:val="28"/>
        </w:rPr>
        <w:t xml:space="preserve"> m employment floor space, the primary school and community facilities. The second, northern phase of the junction will be delivered at a future date</w:t>
      </w:r>
      <w:proofErr w:type="gramStart"/>
      <w:r w:rsidRPr="00D65004">
        <w:rPr>
          <w:rFonts w:ascii="Times New Roman" w:hAnsi="Times New Roman" w:cs="Times New Roman"/>
          <w:sz w:val="28"/>
          <w:szCs w:val="28"/>
        </w:rPr>
        <w:t>..’</w:t>
      </w:r>
      <w:proofErr w:type="gramEnd"/>
      <w:r w:rsidRPr="00D65004">
        <w:rPr>
          <w:rFonts w:ascii="Times New Roman" w:hAnsi="Times New Roman" w:cs="Times New Roman"/>
          <w:sz w:val="28"/>
          <w:szCs w:val="28"/>
        </w:rPr>
        <w:t xml:space="preserve"> Also, the Committee confirm</w:t>
      </w:r>
      <w:r>
        <w:rPr>
          <w:rFonts w:ascii="Times New Roman" w:hAnsi="Times New Roman" w:cs="Times New Roman"/>
          <w:sz w:val="28"/>
          <w:szCs w:val="28"/>
        </w:rPr>
        <w:t>ed</w:t>
      </w:r>
      <w:r w:rsidRPr="00D65004">
        <w:rPr>
          <w:rFonts w:ascii="Times New Roman" w:hAnsi="Times New Roman" w:cs="Times New Roman"/>
          <w:sz w:val="28"/>
          <w:szCs w:val="28"/>
        </w:rPr>
        <w:t xml:space="preserve"> that this whole development can be occupied before any sign of the full junction being delivered.</w:t>
      </w:r>
    </w:p>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 xml:space="preserve">This scheme means that a massive volume of additional private and commercial traffic will be thrust into this area with no way out to the M5 or to this area from the direction of Barnstaple other than via Blundell’s Road and the </w:t>
      </w:r>
      <w:proofErr w:type="spellStart"/>
      <w:r w:rsidRPr="00D65004">
        <w:rPr>
          <w:rFonts w:ascii="Times New Roman" w:hAnsi="Times New Roman" w:cs="Times New Roman"/>
          <w:sz w:val="28"/>
          <w:szCs w:val="28"/>
        </w:rPr>
        <w:t>Gornhay</w:t>
      </w:r>
      <w:proofErr w:type="spellEnd"/>
      <w:r w:rsidRPr="00D65004">
        <w:rPr>
          <w:rFonts w:ascii="Times New Roman" w:hAnsi="Times New Roman" w:cs="Times New Roman"/>
          <w:sz w:val="28"/>
          <w:szCs w:val="28"/>
        </w:rPr>
        <w:t xml:space="preserve"> junction plus, </w:t>
      </w:r>
      <w:r>
        <w:rPr>
          <w:rFonts w:ascii="Times New Roman" w:hAnsi="Times New Roman" w:cs="Times New Roman"/>
          <w:sz w:val="28"/>
          <w:szCs w:val="28"/>
        </w:rPr>
        <w:t>a</w:t>
      </w:r>
      <w:r w:rsidRPr="00D65004">
        <w:rPr>
          <w:rFonts w:ascii="Times New Roman" w:hAnsi="Times New Roman" w:cs="Times New Roman"/>
          <w:sz w:val="28"/>
          <w:szCs w:val="28"/>
        </w:rPr>
        <w:t xml:space="preserve"> new school in the middle of it all has </w:t>
      </w:r>
      <w:r>
        <w:rPr>
          <w:rFonts w:ascii="Times New Roman" w:hAnsi="Times New Roman" w:cs="Times New Roman"/>
          <w:sz w:val="28"/>
          <w:szCs w:val="28"/>
        </w:rPr>
        <w:t xml:space="preserve">to </w:t>
      </w:r>
      <w:r w:rsidRPr="00D65004">
        <w:rPr>
          <w:rFonts w:ascii="Times New Roman" w:hAnsi="Times New Roman" w:cs="Times New Roman"/>
          <w:sz w:val="28"/>
          <w:szCs w:val="28"/>
        </w:rPr>
        <w:t>be cause for very serious misgivings and should demand a re-think by all concerned with making this decision.</w:t>
      </w:r>
    </w:p>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 xml:space="preserve">We are told that traffic modelling, a desk-based computer exercise, informs the Planners that this proposed road system will be satisfactory for the current and anticipated additional load of new traffic volumes. Local practical knowledge and common-sense tells us this will be far from a safe and sound access and exit system for all those visiting, living and working in this area. </w:t>
      </w:r>
    </w:p>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lastRenderedPageBreak/>
        <w:t xml:space="preserve">The full junction must be built and made operational before the 700 dwellings, school and neighbourhood centre are built and occupied on the North side of Blundell’s Road. </w:t>
      </w:r>
    </w:p>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 xml:space="preserve">Add to this serious problem the fact that the new on-slip road </w:t>
      </w:r>
      <w:r>
        <w:rPr>
          <w:rFonts w:ascii="Times New Roman" w:hAnsi="Times New Roman" w:cs="Times New Roman"/>
          <w:sz w:val="28"/>
          <w:szCs w:val="28"/>
        </w:rPr>
        <w:t xml:space="preserve">weaving distance </w:t>
      </w:r>
      <w:r w:rsidRPr="00D65004">
        <w:rPr>
          <w:rFonts w:ascii="Times New Roman" w:hAnsi="Times New Roman" w:cs="Times New Roman"/>
          <w:sz w:val="28"/>
          <w:szCs w:val="28"/>
        </w:rPr>
        <w:t>of the southern part of the junction is not as long the distance recommended in the Highways Design Manual, being around 700</w:t>
      </w:r>
      <w:r>
        <w:rPr>
          <w:rFonts w:ascii="Times New Roman" w:hAnsi="Times New Roman" w:cs="Times New Roman"/>
          <w:sz w:val="28"/>
          <w:szCs w:val="28"/>
        </w:rPr>
        <w:t xml:space="preserve"> </w:t>
      </w:r>
      <w:r w:rsidRPr="00D65004">
        <w:rPr>
          <w:rFonts w:ascii="Times New Roman" w:hAnsi="Times New Roman" w:cs="Times New Roman"/>
          <w:sz w:val="28"/>
          <w:szCs w:val="28"/>
        </w:rPr>
        <w:t>metres only instead of the recommended 1km, then the considerable extra loads of traffic is again, considerable cause for concern.</w:t>
      </w:r>
    </w:p>
    <w:p w:rsidR="00A25D8F" w:rsidRPr="00D65004"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The fact now, despite residents’ opposition, that the Planning Committee have granted delegated authority to the Head of Planning and Regeneration to amend other conditions concerning the much larger part of the above-mentioned development seems somewhat undemocratic and does not, in any way, help to allay our concerns over the safety of the public, the local environment or our public interests generally.</w:t>
      </w:r>
    </w:p>
    <w:p w:rsidR="00A25D8F" w:rsidRDefault="00A25D8F" w:rsidP="00A25D8F">
      <w:pPr>
        <w:rPr>
          <w:rFonts w:ascii="Times New Roman" w:hAnsi="Times New Roman" w:cs="Times New Roman"/>
          <w:sz w:val="28"/>
          <w:szCs w:val="28"/>
        </w:rPr>
      </w:pPr>
      <w:r w:rsidRPr="00D65004">
        <w:rPr>
          <w:rFonts w:ascii="Times New Roman" w:hAnsi="Times New Roman" w:cs="Times New Roman"/>
          <w:sz w:val="28"/>
          <w:szCs w:val="28"/>
        </w:rPr>
        <w:t>Allowing development of the South side of Blundell’s Road via a new on and off slip is one thing but common-sense dictates that any development on the North side and full occupation of the South side should not be allowed until the full junction with direct access to the North side across Blundell’s Road is delivered. The continued apparent slavery of MDDC to the interests of developers has to stop sometime; the Planning Committee do not seem to have the will to do it. Perhaps suitable feedback to MDDC by many more Tiverton residents, via these columns and letters sent to District and County Councillors may inject some common-sense into this</w:t>
      </w:r>
      <w:r>
        <w:rPr>
          <w:rFonts w:ascii="Times New Roman" w:hAnsi="Times New Roman" w:cs="Times New Roman"/>
          <w:sz w:val="28"/>
          <w:szCs w:val="28"/>
        </w:rPr>
        <w:t>,</w:t>
      </w:r>
      <w:r w:rsidRPr="00D65004">
        <w:rPr>
          <w:rFonts w:ascii="Times New Roman" w:hAnsi="Times New Roman" w:cs="Times New Roman"/>
          <w:sz w:val="28"/>
          <w:szCs w:val="28"/>
        </w:rPr>
        <w:t xml:space="preserve"> otherwise, </w:t>
      </w:r>
      <w:r>
        <w:rPr>
          <w:rFonts w:ascii="Times New Roman" w:hAnsi="Times New Roman" w:cs="Times New Roman"/>
          <w:sz w:val="28"/>
          <w:szCs w:val="28"/>
        </w:rPr>
        <w:t>potentially</w:t>
      </w:r>
      <w:r w:rsidRPr="00D65004">
        <w:rPr>
          <w:rFonts w:ascii="Times New Roman" w:hAnsi="Times New Roman" w:cs="Times New Roman"/>
          <w:sz w:val="28"/>
          <w:szCs w:val="28"/>
        </w:rPr>
        <w:t xml:space="preserve"> dangerous development</w:t>
      </w:r>
      <w:r w:rsidR="0037384E">
        <w:rPr>
          <w:rFonts w:ascii="Times New Roman" w:hAnsi="Times New Roman" w:cs="Times New Roman"/>
          <w:sz w:val="28"/>
          <w:szCs w:val="28"/>
        </w:rPr>
        <w:t xml:space="preserve"> access situation</w:t>
      </w:r>
      <w:r w:rsidRPr="00D65004">
        <w:rPr>
          <w:rFonts w:ascii="Times New Roman" w:hAnsi="Times New Roman" w:cs="Times New Roman"/>
          <w:sz w:val="28"/>
          <w:szCs w:val="28"/>
        </w:rPr>
        <w:t>.</w:t>
      </w:r>
    </w:p>
    <w:p w:rsidR="00A25D8F" w:rsidRDefault="00A25D8F" w:rsidP="00A25D8F">
      <w:pPr>
        <w:rPr>
          <w:rFonts w:ascii="Times New Roman" w:hAnsi="Times New Roman" w:cs="Times New Roman"/>
          <w:sz w:val="28"/>
          <w:szCs w:val="28"/>
        </w:rPr>
      </w:pPr>
    </w:p>
    <w:p w:rsidR="00A25D8F" w:rsidRPr="00D65004" w:rsidRDefault="00A25D8F" w:rsidP="00A25D8F">
      <w:pPr>
        <w:rPr>
          <w:rFonts w:ascii="Times New Roman" w:hAnsi="Times New Roman" w:cs="Times New Roman"/>
          <w:sz w:val="28"/>
          <w:szCs w:val="28"/>
        </w:rPr>
      </w:pPr>
      <w:r>
        <w:rPr>
          <w:rFonts w:ascii="Times New Roman" w:hAnsi="Times New Roman" w:cs="Times New Roman"/>
          <w:sz w:val="28"/>
          <w:szCs w:val="28"/>
        </w:rPr>
        <w:t>Chris Bell and Dennis Cook, Tiverton</w:t>
      </w:r>
    </w:p>
    <w:p w:rsidR="00BD3E53" w:rsidRDefault="00BD3E53"/>
    <w:sectPr w:rsidR="00BD3E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D8F"/>
    <w:rsid w:val="0037384E"/>
    <w:rsid w:val="00A25D8F"/>
    <w:rsid w:val="00BD3E53"/>
    <w:rsid w:val="00FC46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FAF59D-36EA-4949-B228-2AA8C1B86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D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605</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ceebee</dc:creator>
  <cp:keywords/>
  <dc:description/>
  <cp:lastModifiedBy>ceebee</cp:lastModifiedBy>
  <cp:revision>3</cp:revision>
  <dcterms:created xsi:type="dcterms:W3CDTF">2017-07-04T09:58:00Z</dcterms:created>
  <dcterms:modified xsi:type="dcterms:W3CDTF">2017-07-05T17:41:00Z</dcterms:modified>
</cp:coreProperties>
</file>